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" w:hAnsi="Aptos"/>
          <w:b/>
          <w:color w:val="071E33"/>
          <w:sz w:val="36"/>
        </w:rPr>
        <w:t>WORK PACKAGE SUPPORTING DOCUMENTS</w:t>
      </w:r>
    </w:p>
    <w:p>
      <w:pPr>
        <w:jc w:val="center"/>
      </w:pPr>
      <w:r>
        <w:rPr>
          <w:rFonts w:ascii="Aptos" w:hAnsi="Aptos"/>
          <w:b/>
          <w:color w:val="F2A51A"/>
          <w:sz w:val="26"/>
        </w:rPr>
        <w:t>MS-TPL-005 — Pneumatic Pipe-Ramming Installation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0"/>
        <w:gridCol w:w="3450"/>
        <w:gridCol w:w="3450"/>
        <w:gridCol w:w="3450"/>
      </w:tblGrid>
      <w:tr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Project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[Insert project name]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Document No.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MS-TPL-005-WP</w:t>
            </w:r>
          </w:p>
        </w:tc>
      </w:tr>
      <w:tr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Contractor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[Insert contractor]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Revision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0</w:t>
            </w:r>
          </w:p>
        </w:tc>
      </w:tr>
      <w:tr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Location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[Insert location]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Date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[DD/MM/YYYY]</w:t>
            </w:r>
          </w:p>
        </w:tc>
      </w:tr>
      <w:tr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Prepared by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[Name / Position]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Approved by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[Name / Position]</w:t>
            </w:r>
          </w:p>
        </w:tc>
      </w:tr>
    </w:tbl>
    <w:p>
      <w:pPr>
        <w:keepLines/>
        <w:spacing w:after="80" w:line="269" w:lineRule="auto"/>
      </w:pPr>
      <w:r>
        <w:rPr>
          <w:rFonts w:ascii="Aptos" w:hAnsi="Aptos"/>
          <w:b w:val="0"/>
          <w:color w:val="263442"/>
          <w:sz w:val="19"/>
        </w:rPr>
        <w:t>This editable workbook must be adapted to the contract, approved drawings, project specification, actual site conditions, materials, equipment and authority requirements.</w:t>
      </w:r>
    </w:p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1. Inspection and Test Plan (ITP)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Activity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Inspection / Test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Acceptance Criteria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Responsibility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H/W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Record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 the casing, hammer capacity, launch geometry, ground conditions, vibration limits and spoil-removal method.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Design and hammer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Approved drawings, specification and submission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Site Engineer / QA/QC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H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IR / Checklist / Test Record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Prepare a stable launch platform and align the cradle and first casing to the approved survey control.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Launch alignment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Approved drawings, specification and submission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Site Engineer / QA/QC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W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IR / Checklist / Test Record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Attach the ramming cone and hammer securely and establish exclusion, noise and air-hose controls.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Hammer setup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Approved drawings, specification and submission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Site Engineer / QA/QC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W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IR / Checklist / Test Record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Ram in controlled stages, recording advance, air pressure, alignment and nearby vibration at each casing length.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Ramming record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Approved drawings, specification and submission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Site Engineer / QA/QC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W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IR / Checklist / Test Record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Weld and inspect each casing splice before resuming and maintain support against settlement or rotation.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Casing splices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Approved drawings, specification and submission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Site Engineer / QA/QC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W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IR / Checklist / Test Record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Remove the soil plug by the approved method, inspect the casing and complete product pipe and annulus works.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Spoil and completion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Approved drawings, specification and submission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Site Engineer / QA/QC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H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IR / Checklist / Test Record</w:t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2. HIRARC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0"/>
        <w:gridCol w:w="2760"/>
        <w:gridCol w:w="2760"/>
        <w:gridCol w:w="2760"/>
        <w:gridCol w:w="2760"/>
      </w:tblGrid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Activity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Hazard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Consequence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Control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PIC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Approve the casing, hammer capacity, launch geometry, ground conditions, vibration limits and spoil-removal method.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Compressed air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Prepare a stable launch platform and align the cradle and first casing to the approved survey control.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Vibration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Attach the ramming cone and hammer securely and establish exclusion, noise and air-hose controls.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Casing movement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Ram in controlled stages, recording advance, air pressure, alignment and nearby vibration at each casing length.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Hot work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Weld and inspect each casing splice before resuming and maintain support against settlement or rotation.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Soil-plug ejection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3. Job Safety Analysis (JSA)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0"/>
        <w:gridCol w:w="2760"/>
        <w:gridCol w:w="2760"/>
        <w:gridCol w:w="2760"/>
        <w:gridCol w:w="2760"/>
      </w:tblGrid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Activity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Hazard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Consequence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Control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PIC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Approve the casing, hammer capacity, launch geometry, ground conditions, vibration limits and spoil-removal method.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Compressed air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Prepare a stable launch platform and align the cradle and first casing to the approved survey control.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Vibration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Attach the ramming cone and hammer securely and establish exclusion, noise and air-hose controls.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Casing movement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Ram in controlled stages, recording advance, air pressure, alignment and nearby vibration at each casing length.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Hot work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Weld and inspect each casing splice before resuming and maintain support against settlement or rotation.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Soil-plug ejection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4. Inspection Checklist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60"/>
        <w:gridCol w:w="2760"/>
        <w:gridCol w:w="2760"/>
        <w:gridCol w:w="2760"/>
        <w:gridCol w:w="2760"/>
      </w:tblGrid>
      <w:tr>
        <w:trPr>
          <w:cantSplit/>
          <w:tblHeader w:val="true"/>
        </w:trPr>
        <w:tc>
          <w:tcPr>
            <w:tcW w:type="dxa" w:w="567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No.</w:t>
            </w:r>
          </w:p>
        </w:tc>
        <w:tc>
          <w:tcPr>
            <w:tcW w:type="dxa" w:w="2268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Inspection Item</w:t>
            </w:r>
          </w:p>
        </w:tc>
        <w:tc>
          <w:tcPr>
            <w:tcW w:type="dxa" w:w="7370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What Must Be Checked</w:t>
            </w:r>
          </w:p>
        </w:tc>
        <w:tc>
          <w:tcPr>
            <w:tcW w:type="dxa" w:w="187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Status</w:t>
            </w:r>
          </w:p>
        </w:tc>
        <w:tc>
          <w:tcPr>
            <w:tcW w:type="dxa" w:w="272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Remarks / Evidence</w:t>
            </w:r>
          </w:p>
        </w:tc>
      </w:tr>
      <w:tr>
        <w:trPr>
          <w:cantSplit/>
        </w:trPr>
        <w:tc>
          <w:tcPr>
            <w:tcW w:type="dxa" w:w="56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1</w:t>
            </w:r>
          </w:p>
        </w:tc>
        <w:tc>
          <w:tcPr>
            <w:tcW w:type="dxa" w:w="226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Design and hammer</w:t>
            </w:r>
          </w:p>
        </w:tc>
        <w:tc>
          <w:tcPr>
            <w:tcW w:type="dxa" w:w="737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design and hammer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2</w:t>
            </w:r>
          </w:p>
        </w:tc>
        <w:tc>
          <w:tcPr>
            <w:tcW w:type="dxa" w:w="226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Launch alignment</w:t>
            </w:r>
          </w:p>
        </w:tc>
        <w:tc>
          <w:tcPr>
            <w:tcW w:type="dxa" w:w="737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Measure launch alignment at the specified locations using a verified measuring or survey instrument. Compare every reading with the approved drawing and stated tolerance; record actual values, grid or chainage, instrument identification and corrective action.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3</w:t>
            </w:r>
          </w:p>
        </w:tc>
        <w:tc>
          <w:tcPr>
            <w:tcW w:type="dxa" w:w="226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Hammer setup</w:t>
            </w:r>
          </w:p>
        </w:tc>
        <w:tc>
          <w:tcPr>
            <w:tcW w:type="dxa" w:w="737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hammer setup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4</w:t>
            </w:r>
          </w:p>
        </w:tc>
        <w:tc>
          <w:tcPr>
            <w:tcW w:type="dxa" w:w="226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Ramming record</w:t>
            </w:r>
          </w:p>
        </w:tc>
        <w:tc>
          <w:tcPr>
            <w:tcW w:type="dxa" w:w="737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ramming record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5</w:t>
            </w:r>
          </w:p>
        </w:tc>
        <w:tc>
          <w:tcPr>
            <w:tcW w:type="dxa" w:w="226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Casing splices</w:t>
            </w:r>
          </w:p>
        </w:tc>
        <w:tc>
          <w:tcPr>
            <w:tcW w:type="dxa" w:w="737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casing splices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6</w:t>
            </w:r>
          </w:p>
        </w:tc>
        <w:tc>
          <w:tcPr>
            <w:tcW w:type="dxa" w:w="226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Spoil and completion</w:t>
            </w:r>
          </w:p>
        </w:tc>
        <w:tc>
          <w:tcPr>
            <w:tcW w:type="dxa" w:w="737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spoil and completion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7</w:t>
            </w:r>
          </w:p>
        </w:tc>
        <w:tc>
          <w:tcPr>
            <w:tcW w:type="dxa" w:w="226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Work area released</w:t>
            </w:r>
          </w:p>
        </w:tc>
        <w:tc>
          <w:tcPr>
            <w:tcW w:type="dxa" w:w="737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work area released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8</w:t>
            </w:r>
          </w:p>
        </w:tc>
        <w:tc>
          <w:tcPr>
            <w:tcW w:type="dxa" w:w="226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Final protection and handover</w:t>
            </w:r>
          </w:p>
        </w:tc>
        <w:tc>
          <w:tcPr>
            <w:tcW w:type="dxa" w:w="737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final protection and handover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5. Material Checklist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rPr>
          <w:cantSplit/>
          <w:tblHeader w:val="true"/>
        </w:trPr>
        <w:tc>
          <w:tcPr>
            <w:tcW w:type="dxa" w:w="510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No.</w:t>
            </w:r>
          </w:p>
        </w:tc>
        <w:tc>
          <w:tcPr>
            <w:tcW w:type="dxa" w:w="187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Item</w:t>
            </w:r>
          </w:p>
        </w:tc>
        <w:tc>
          <w:tcPr>
            <w:tcW w:type="dxa" w:w="323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Approval Details</w:t>
            </w:r>
          </w:p>
        </w:tc>
        <w:tc>
          <w:tcPr>
            <w:tcW w:type="dxa" w:w="323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Condition Details</w:t>
            </w:r>
          </w:p>
        </w:tc>
        <w:tc>
          <w:tcPr>
            <w:tcW w:type="dxa" w:w="3628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Certificate / Calibration Details</w:t>
            </w:r>
          </w:p>
        </w:tc>
        <w:tc>
          <w:tcPr>
            <w:tcW w:type="dxa" w:w="1757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Remarks</w:t>
            </w:r>
          </w:p>
        </w:tc>
      </w:tr>
      <w:tr>
        <w:trPr>
          <w:cantSplit/>
        </w:trPr>
        <w:tc>
          <w:tcPr>
            <w:tcW w:type="dxa" w:w="51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1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Steel casing pipes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Match the approved material submission, technical data, manufacturer, product type, grade, size, colour where relevant, batch and intended location with the delivery documents.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identification, packaging, quantity, expiry where applicable, damage, deformation, corrosion, moisture, contamination and storage. Quarantine non-conforming material.</w:t>
            </w:r>
          </w:p>
        </w:tc>
        <w:tc>
          <w:tcPr>
            <w:tcW w:type="dxa" w:w="362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Check the mill or manufacturer's certificate, grade and batch or heat number, product certification and required independent test report; verify traceability to the installed location.</w:t>
            </w:r>
          </w:p>
        </w:tc>
        <w:tc>
          <w:tcPr>
            <w:tcW w:type="dxa" w:w="175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2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Ramming shoes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Match the approved material submission, technical data, manufacturer, product type, grade, size, colour where relevant, batch and intended location with the delivery documents.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identification, packaging, quantity, expiry where applicable, damage, deformation, corrosion, moisture, contamination and storage. Quarantine non-conforming material.</w:t>
            </w:r>
          </w:p>
        </w:tc>
        <w:tc>
          <w:tcPr>
            <w:tcW w:type="dxa" w:w="362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Check the manufacturer's certificate of conformity, product data, batch or serial identification and any specified test report. State 'not applicable' only with the QA/QC representative's agreement.</w:t>
            </w:r>
          </w:p>
        </w:tc>
        <w:tc>
          <w:tcPr>
            <w:tcW w:type="dxa" w:w="175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3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Splice steel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Match the approved material submission, technical data, manufacturer, product type, grade, size, colour where relevant, batch and intended location with the delivery documents.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identification, packaging, quantity, expiry where applicable, damage, deformation, corrosion, moisture, contamination and storage. Quarantine non-conforming material.</w:t>
            </w:r>
          </w:p>
        </w:tc>
        <w:tc>
          <w:tcPr>
            <w:tcW w:type="dxa" w:w="362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Check the mill or manufacturer's certificate, grade and batch or heat number, product certification and required independent test report; verify traceability to the installed location.</w:t>
            </w:r>
          </w:p>
        </w:tc>
        <w:tc>
          <w:tcPr>
            <w:tcW w:type="dxa" w:w="175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4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Lubricant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Match the approved material submission, technical data, manufacturer, product type, grade, size, colour where relevant, batch and intended location with the delivery documents.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identification, packaging, quantity, expiry where applicable, damage, deformation, corrosion, moisture, contamination and storage. Quarantine non-conforming material.</w:t>
            </w:r>
          </w:p>
        </w:tc>
        <w:tc>
          <w:tcPr>
            <w:tcW w:type="dxa" w:w="362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Check the manufacturer's certificate of conformity, product data, batch or serial identification and any specified test report. State 'not applicable' only with the QA/QC representative's agreement.</w:t>
            </w:r>
          </w:p>
        </w:tc>
        <w:tc>
          <w:tcPr>
            <w:tcW w:type="dxa" w:w="175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5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Annulus grout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Match the approved material submission, technical data, manufacturer, product type, grade, size, colour where relevant, batch and intended location with the delivery documents.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identification, packaging, quantity, expiry where applicable, damage, deformation, corrosion, moisture, contamination and storage. Quarantine non-conforming material.</w:t>
            </w:r>
          </w:p>
        </w:tc>
        <w:tc>
          <w:tcPr>
            <w:tcW w:type="dxa" w:w="362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Check the manufacturer's certificate of conformity or analysis, batch number and shelf life; retain the safety data sheet, delivery docket and specified test results.</w:t>
            </w:r>
          </w:p>
        </w:tc>
        <w:tc>
          <w:tcPr>
            <w:tcW w:type="dxa" w:w="175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6. Plant &amp; Machinery Checklist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rPr>
          <w:cantSplit/>
          <w:tblHeader w:val="true"/>
        </w:trPr>
        <w:tc>
          <w:tcPr>
            <w:tcW w:type="dxa" w:w="510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No.</w:t>
            </w:r>
          </w:p>
        </w:tc>
        <w:tc>
          <w:tcPr>
            <w:tcW w:type="dxa" w:w="187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Item</w:t>
            </w:r>
          </w:p>
        </w:tc>
        <w:tc>
          <w:tcPr>
            <w:tcW w:type="dxa" w:w="323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Approval Details</w:t>
            </w:r>
          </w:p>
        </w:tc>
        <w:tc>
          <w:tcPr>
            <w:tcW w:type="dxa" w:w="323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Condition Details</w:t>
            </w:r>
          </w:p>
        </w:tc>
        <w:tc>
          <w:tcPr>
            <w:tcW w:type="dxa" w:w="3628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Certificate / Calibration Details</w:t>
            </w:r>
          </w:p>
        </w:tc>
        <w:tc>
          <w:tcPr>
            <w:tcW w:type="dxa" w:w="1757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Remarks</w:t>
            </w:r>
          </w:p>
        </w:tc>
      </w:tr>
      <w:tr>
        <w:trPr>
          <w:cantSplit/>
        </w:trPr>
        <w:tc>
          <w:tcPr>
            <w:tcW w:type="dxa" w:w="51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1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Pneumatic ramming hammer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Confirm the make, model, capacity, working range and attachment suit the approved method, lifting plan or temporary works design. Verify the assigned operator is trained and authorised.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Complete the pre-start check: structure, guards, controls, emergency stop, brakes, tyres or tracks, hoses, cables, leakage, warning devices and housekeeping. Tag out defects before use.</w:t>
            </w:r>
          </w:p>
        </w:tc>
        <w:tc>
          <w:tcPr>
            <w:tcW w:type="dxa" w:w="362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Verify plant registration where required, current inspection and maintenance record, operator competency and any electrical safety tag or manufacturer's verification applicable to the item.</w:t>
            </w:r>
          </w:p>
        </w:tc>
        <w:tc>
          <w:tcPr>
            <w:tcW w:type="dxa" w:w="175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2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Air compressor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Confirm the make, model, capacity, working range and attachment suit the approved method, lifting plan or temporary works design. Verify the assigned operator is trained and authorised.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Complete the pre-start check: structure, guards, controls, emergency stop, brakes, tyres or tracks, hoses, cables, leakage, warning devices and housekeeping. Tag out defects before use.</w:t>
            </w:r>
          </w:p>
        </w:tc>
        <w:tc>
          <w:tcPr>
            <w:tcW w:type="dxa" w:w="362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Verify plant registration where required, current inspection and maintenance record, operator competency and any electrical safety tag or manufacturer's verification applicable to the item.</w:t>
            </w:r>
          </w:p>
        </w:tc>
        <w:tc>
          <w:tcPr>
            <w:tcW w:type="dxa" w:w="175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3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Launch cradle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Confirm the make, model, capacity, working range and attachment suit the approved method, lifting plan or temporary works design. Verify the assigned operator is trained and authorised.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Complete the pre-start check: structure, guards, controls, emergency stop, brakes, tyres or tracks, hoses, cables, leakage, warning devices and housekeeping. Tag out defects before use.</w:t>
            </w:r>
          </w:p>
        </w:tc>
        <w:tc>
          <w:tcPr>
            <w:tcW w:type="dxa" w:w="362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Verify plant registration where required, current inspection and maintenance record, operator competency and any electrical safety tag or manufacturer's verification applicable to the item.</w:t>
            </w:r>
          </w:p>
        </w:tc>
        <w:tc>
          <w:tcPr>
            <w:tcW w:type="dxa" w:w="175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4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Welding equipment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Confirm the make, model, capacity, working range and attachment suit the approved method, lifting plan or temporary works design. Verify the assigned operator is trained and authorised.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Complete the pre-start check: structure, guards, controls, emergency stop, brakes, tyres or tracks, hoses, cables, leakage, warning devices and housekeeping. Tag out defects before use.</w:t>
            </w:r>
          </w:p>
        </w:tc>
        <w:tc>
          <w:tcPr>
            <w:tcW w:type="dxa" w:w="362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Verify plant registration where required, current inspection and maintenance record, operator competency and any electrical safety tag or manufacturer's verification applicable to the item.</w:t>
            </w:r>
          </w:p>
        </w:tc>
        <w:tc>
          <w:tcPr>
            <w:tcW w:type="dxa" w:w="175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5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Spoil-removal tools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Confirm the make, model, capacity, working range and attachment suit the approved method, lifting plan or temporary works design. Verify the assigned operator is trained and authorised.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Complete the pre-start check: structure, guards, controls, emergency stop, brakes, tyres or tracks, hoses, cables, leakage, warning devices and housekeeping. Tag out defects before use.</w:t>
            </w:r>
          </w:p>
        </w:tc>
        <w:tc>
          <w:tcPr>
            <w:tcW w:type="dxa" w:w="362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Verify plant registration where required, current inspection and maintenance record, operator competency and any electrical safety tag or manufacturer's verification applicable to the item.</w:t>
            </w:r>
          </w:p>
        </w:tc>
        <w:tc>
          <w:tcPr>
            <w:tcW w:type="dxa" w:w="175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7. Manpower Requirement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Project Manager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Site Engineer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QA/QC Engineer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Safety and Health Officer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Supervisor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Skilled workers / operators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General workers</w:t>
      </w:r>
    </w:p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8. Required PPE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Safety helmet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Safety footwear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High-visibility vest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Safety gloves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Eye protection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Hearing / respiratory / fall protection where required</w:t>
      </w:r>
    </w:p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9. Required Permits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Permit to work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Work-front release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Lifting permit where applicable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Excavation / hot-work / confined-space permit where applicable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Inspection release before covering</w:t>
      </w:r>
    </w:p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10. Applicable Standards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Contract documents and project specification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Approved drawings and coordinated shop drawings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Approved material submissions and manufacturer instructions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Applicable Malaysian law and authority requirements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Applicable JKR specification where contractually required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Current project-approved MS/BS/EN/ISO standards</w:t>
      </w:r>
    </w:p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11. Inspection Records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No.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Reference / Title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Revision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Remarks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1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2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3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4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5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6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7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8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12. Testing Records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No.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Reference / Title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Revision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Remarks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1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2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3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4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5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6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7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8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13. Reference Drawings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No.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Reference / Title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Revision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Remarks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1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2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3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4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5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6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7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8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14. Document Register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No.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Reference / Title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Revision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Remarks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1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2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3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4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5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6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7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8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</w:tbl>
    <w:sectPr w:rsidR="00FC693F" w:rsidRPr="0006063C" w:rsidSect="00034616">
      <w:pgSz w:w="15840" w:h="12240" w:orient="landscape"/>
      <w:pgMar w:top="964" w:right="1020" w:bottom="964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PACKAGE SUPPORTING DOCUMENTS — Pneumatic Pipe-Ramming Installation</dc:title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